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40"/>
      </w:pPr>
      <w:r>
        <w:rPr>
          <w:rFonts w:ascii="DejaVu Sans" w:cs="DejaVu Sans" w:eastAsia="DejaVu Sans" w:hAnsi="DejaVu Sans"/>
          <w:b/>
          <w:bCs/>
          <w:color w:val="001860"/>
          <w:sz w:val="34"/>
          <w:szCs w:val="34"/>
        </w:rPr>
        <w:t xml:space="preserve">Yêu cầu thực hiện quyền của chủ thể dữ liệu cá nhân</w:t>
      </w:r>
    </w:p>
    <w:p>
      <w:pPr>
        <w:spacing w:after="200" w:before="0" w:line="330"/>
      </w:pPr>
      <w:r>
        <w:rPr>
          <w:rFonts w:ascii="DejaVu Sans" w:cs="DejaVu Sans" w:eastAsia="DejaVu Sans" w:hAnsi="DejaVu Sans"/>
          <w:b w:val="false"/>
          <w:bCs w:val="false"/>
          <w:i w:val="false"/>
          <w:iCs w:val="false"/>
          <w:color w:val="6B7280"/>
          <w:sz w:val="22"/>
          <w:szCs w:val="22"/>
        </w:rPr>
        <w:t xml:space="preserve">Gửi tới Công ty TNHH Công Nghệ Cách Mạng Số (Litbi) qua địa chỉ contact@litbi.com</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206"/>
      </w:tblGrid>
      <w:tr>
        <w:tc>
          <w:tcPr>
            <w:tcW w:type="dxa" w:w="10206"/>
            <w:tcBorders>
              <w:top w:val="none" w:color="FFFFFF" w:sz="0"/>
              <w:left w:val="single" w:color="001860" w:sz="18"/>
              <w:bottom w:val="none" w:color="FFFFFF" w:sz="0"/>
              <w:right w:val="none" w:color="FFFFFF" w:sz="0"/>
            </w:tcBorders>
            <w:shd w:fill="F4F6FA" w:color="auto" w:val="clear"/>
            <w:tcMar>
              <w:top w:type="dxa" w:w="130"/>
              <w:left w:type="dxa" w:w="180"/>
              <w:bottom w:type="dxa" w:w="130"/>
              <w:right w:type="dxa" w:w="180"/>
            </w:tcMar>
          </w:tcPr>
          <w:p>
            <w:pPr>
              <w:spacing w:after="90" w:before="0" w:line="330"/>
            </w:pPr>
            <w:r>
              <w:rPr>
                <w:rFonts w:ascii="DejaVu Sans" w:cs="DejaVu Sans" w:eastAsia="DejaVu Sans" w:hAnsi="DejaVu Sans"/>
                <w:b w:val="false"/>
                <w:bCs w:val="false"/>
                <w:i w:val="false"/>
                <w:iCs w:val="false"/>
                <w:color w:val="1A1A1A"/>
                <w:sz w:val="22"/>
                <w:szCs w:val="22"/>
              </w:rPr>
              <w:t xml:space="preserve">Biểu mẫu này giúp bạn nêu đủ thông tin ngay từ lần gửi đầu tiên, nhờ đó Litbi xử lý nhanh hơn.</w:t>
            </w:r>
          </w:p>
          <w:p>
            <w:pPr>
              <w:spacing w:after="0" w:before="0" w:line="330"/>
            </w:pPr>
            <w:r>
              <w:rPr>
                <w:rFonts w:ascii="DejaVu Sans" w:cs="DejaVu Sans" w:eastAsia="DejaVu Sans" w:hAnsi="DejaVu Sans"/>
                <w:b/>
                <w:bCs/>
                <w:i w:val="false"/>
                <w:iCs w:val="false"/>
                <w:color w:val="1A1A1A"/>
                <w:sz w:val="22"/>
                <w:szCs w:val="22"/>
              </w:rPr>
              <w:t xml:space="preserve">Việc dùng biểu mẫu không bắt buộc. </w:t>
            </w:r>
            <w:r>
              <w:rPr>
                <w:rFonts w:ascii="DejaVu Sans" w:cs="DejaVu Sans" w:eastAsia="DejaVu Sans" w:hAnsi="DejaVu Sans"/>
                <w:b w:val="false"/>
                <w:bCs w:val="false"/>
                <w:i w:val="false"/>
                <w:iCs w:val="false"/>
                <w:color w:val="1A1A1A"/>
                <w:sz w:val="22"/>
                <w:szCs w:val="22"/>
              </w:rPr>
              <w:t xml:space="preserve">Yêu cầu gửi bằng thư điện tử thông thường hoặc văn bản khác vẫn được Litbi tiếp nhận và xử lý theo đúng thời hạn.</w:t>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A. Thông tin người gửi yêu cầu</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900"/>
        <w:gridCol w:w="7306"/>
      </w:tblGrid>
      <w:tr>
        <w:tc>
          <w:tcPr>
            <w:tcW w:type="dxa" w:w="2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Họ và tên</w:t>
            </w:r>
          </w:p>
        </w:tc>
        <w:tc>
          <w:tcPr>
            <w:tcW w:type="dxa" w:w="73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2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Địa chỉ thư điện tử</w:t>
            </w:r>
          </w:p>
        </w:tc>
        <w:tc>
          <w:tcPr>
            <w:tcW w:type="dxa" w:w="73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2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Số điện thoại</w:t>
            </w:r>
          </w:p>
        </w:tc>
        <w:tc>
          <w:tcPr>
            <w:tcW w:type="dxa" w:w="73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2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Địa chỉ liên hệ</w:t>
            </w:r>
          </w:p>
        </w:tc>
        <w:tc>
          <w:tcPr>
            <w:tcW w:type="dxa" w:w="73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B. Tư cách gửi yêu cầu</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9506"/>
      </w:tblGrid>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95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Tôi là chủ thể của dữ liệu cá nhân nêu trong yêu cầu này</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95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Tôi là người đại diện theo pháp luật, thay mặt chủ thể dữ liệu thực hiện quyền</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c>
          <w:tcPr>
            <w:tcW w:type="dxa" w:w="95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Họ và tên chủ thể dữ liệu:                                        Quan hệ:</w:t>
            </w:r>
          </w:p>
        </w:tc>
      </w:tr>
    </w:tbl>
    <w:p>
      <w:pPr>
        <w:spacing w:after="100" w:before="90" w:line="330"/>
      </w:pPr>
      <w:r>
        <w:rPr>
          <w:rFonts w:ascii="DejaVu Sans" w:cs="DejaVu Sans" w:eastAsia="DejaVu Sans" w:hAnsi="DejaVu Sans"/>
          <w:b w:val="false"/>
          <w:bCs w:val="false"/>
          <w:i w:val="false"/>
          <w:iCs w:val="false"/>
          <w:color w:val="6B7280"/>
          <w:sz w:val="21"/>
          <w:szCs w:val="21"/>
        </w:rPr>
        <w:t xml:space="preserve">Người đại diện theo pháp luật thay mặt thực hiện quyền đối với trẻ em, người bị mất hoặc hạn chế năng lực hành vi dân sự, người có khó khăn trong nhận thức, làm chủ hành vi — L91 Đ.24 k.2.</w:t>
      </w:r>
    </w:p>
    <w:p>
      <w:pPr>
        <w:pBdr>
          <w:bottom w:val="single" w:color="C9CFDA" w:sz="6" w:space="4"/>
        </w:pBdr>
        <w:spacing w:after="120" w:before="260" w:line="330"/>
      </w:pPr>
      <w:r>
        <w:rPr>
          <w:rFonts w:ascii="DejaVu Sans" w:cs="DejaVu Sans" w:eastAsia="DejaVu Sans" w:hAnsi="DejaVu Sans"/>
          <w:b/>
          <w:bCs/>
          <w:color w:val="001860"/>
          <w:sz w:val="28"/>
          <w:szCs w:val="28"/>
        </w:rPr>
        <w:t xml:space="preserve">C. Quyền bạn muốn thực hiện</w:t>
      </w:r>
    </w:p>
    <w:p>
      <w:pPr>
        <w:spacing w:after="120" w:before="0" w:line="330"/>
      </w:pPr>
      <w:r>
        <w:rPr>
          <w:rFonts w:ascii="DejaVu Sans" w:cs="DejaVu Sans" w:eastAsia="DejaVu Sans" w:hAnsi="DejaVu Sans"/>
          <w:b w:val="false"/>
          <w:bCs w:val="false"/>
          <w:i w:val="false"/>
          <w:iCs w:val="false"/>
          <w:color w:val="6B7280"/>
          <w:sz w:val="21"/>
          <w:szCs w:val="21"/>
        </w:rPr>
        <w:t xml:space="preserve">Chọn một hoặc nhiều mục.</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7106"/>
        <w:gridCol w:w="2400"/>
      </w:tblGrid>
      <w:tr>
        <w:tc>
          <w:tcPr>
            <w:tcW w:type="dxa" w:w="700"/>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
            </w:r>
          </w:p>
        </w:tc>
        <w:tc>
          <w:tcPr>
            <w:tcW w:type="dxa" w:w="7106"/>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Nội dung yêu cầu</w:t>
            </w:r>
          </w:p>
        </w:tc>
        <w:tc>
          <w:tcPr>
            <w:tcW w:type="dxa" w:w="2400"/>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Căn cứ</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Được biết về hoạt động xử lý dữ liệu cá nhân của tôi</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a</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Rút lại sự đồng ý cho phép xử lý dữ liệu cá nhân</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b</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Xem hoặc yêu cầu chỉnh sửa dữ liệu cá nhân của tôi</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c</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Yêu cầu cung cấp dữ liệu cá nhân của tôi</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d</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Yêu cầu xóa dữ liệu cá nhân của tôi</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d</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Yêu cầu hạn chế xử lý hoặc phản đối việc xử lý dữ liệu cá nhân</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d</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Yêu cầu áp dụng biện pháp, giải pháp bảo vệ dữ liệu cá nhân của tôi</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L91 Đ.4 k.1 e</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7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Yêu cầu ngừng chuyển giao dữ liệu của tôi cho bên thứ ba</w:t>
            </w:r>
          </w:p>
        </w:tc>
        <w:tc>
          <w:tcPr>
            <w:tcW w:type="dxa" w:w="2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L19 Đ.20 k.1</w:t>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D. Mô tả yêu cầu</w:t>
      </w:r>
    </w:p>
    <w:p>
      <w:pPr>
        <w:spacing w:after="120" w:before="0" w:line="330"/>
      </w:pPr>
      <w:r>
        <w:rPr>
          <w:rFonts w:ascii="DejaVu Sans" w:cs="DejaVu Sans" w:eastAsia="DejaVu Sans" w:hAnsi="DejaVu Sans"/>
          <w:b w:val="false"/>
          <w:bCs w:val="false"/>
          <w:i w:val="false"/>
          <w:iCs w:val="false"/>
          <w:color w:val="6B7280"/>
          <w:sz w:val="21"/>
          <w:szCs w:val="21"/>
        </w:rPr>
        <w:t xml:space="preserve">Nêu rõ loại dữ liệu, khoảng thời gian và bối cảnh phát sinh, ví dụ: hồ sơ đăng ký hội thảo tháng 5/2026.</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206"/>
      </w:tblGrid>
      <w:tr>
        <w:tc>
          <w:tcPr>
            <w:tcW w:type="dxa" w:w="102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102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102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102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Đ. Chỉ điền khi bạn chọn rút lại sự đồng ý hoặc hạn chế xử lý</w:t>
      </w:r>
    </w:p>
    <w:p>
      <w:pPr>
        <w:spacing w:after="120" w:before="0" w:line="330"/>
      </w:pPr>
      <w:r>
        <w:rPr>
          <w:rFonts w:ascii="DejaVu Sans" w:cs="DejaVu Sans" w:eastAsia="DejaVu Sans" w:hAnsi="DejaVu Sans"/>
          <w:b w:val="false"/>
          <w:bCs w:val="false"/>
          <w:i w:val="false"/>
          <w:iCs w:val="false"/>
          <w:color w:val="6B7280"/>
          <w:sz w:val="21"/>
          <w:szCs w:val="21"/>
        </w:rPr>
        <w:t xml:space="preserve">Nêu lý do bạn nghi ngờ về phạm vi, mục đích xử lý hoặc tính chính xác của dữ liệu — L91 Đ.10 k.1.</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206"/>
      </w:tblGrid>
      <w:tr>
        <w:tc>
          <w:tcPr>
            <w:tcW w:type="dxa" w:w="102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102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E. Thông tin để Litbi xác minh bạn là chủ thể dữ liệu</w:t>
      </w:r>
    </w:p>
    <w:p>
      <w:pPr>
        <w:spacing w:after="120" w:before="0" w:line="330"/>
      </w:pPr>
      <w:r>
        <w:rPr>
          <w:rFonts w:ascii="DejaVu Sans" w:cs="DejaVu Sans" w:eastAsia="DejaVu Sans" w:hAnsi="DejaVu Sans"/>
          <w:b w:val="false"/>
          <w:bCs w:val="false"/>
          <w:i w:val="false"/>
          <w:iCs w:val="false"/>
          <w:color w:val="6B7280"/>
          <w:sz w:val="21"/>
          <w:szCs w:val="21"/>
        </w:rPr>
        <w:t xml:space="preserve">Litbi xác minh bằng cách đối chiếu với thông tin sẵn có. Vui lòng cung cấp ít nhất hai mục dưới đây.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4400"/>
        <w:gridCol w:w="5106"/>
      </w:tblGrid>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4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Thư điện tử hoặc số điện thoại đã dùng khi liên hệ với Litbi</w:t>
            </w:r>
          </w:p>
        </w:tc>
        <w:tc>
          <w:tcPr>
            <w:tcW w:type="dxa" w:w="5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4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Mã hồ sơ, số hợp đồng hoặc tên gói dịch vụ</w:t>
            </w:r>
          </w:p>
        </w:tc>
        <w:tc>
          <w:tcPr>
            <w:tcW w:type="dxa" w:w="5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44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Mốc thời gian liên hệ hoặc giao dịch gần nhất</w:t>
            </w:r>
          </w:p>
        </w:tc>
        <w:tc>
          <w:tcPr>
            <w:tcW w:type="dxa" w:w="5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bl>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206"/>
      </w:tblGrid>
      <w:tr>
        <w:tc>
          <w:tcPr>
            <w:tcW w:type="dxa" w:w="10206"/>
            <w:tcBorders>
              <w:top w:val="none" w:color="FFFFFF" w:sz="0"/>
              <w:left w:val="single" w:color="9B1C1C" w:sz="18"/>
              <w:bottom w:val="none" w:color="FFFFFF" w:sz="0"/>
              <w:right w:val="none" w:color="FFFFFF" w:sz="0"/>
            </w:tcBorders>
            <w:shd w:fill="FBF3F3" w:color="auto" w:val="clear"/>
            <w:tcMar>
              <w:top w:type="dxa" w:w="130"/>
              <w:left w:type="dxa" w:w="180"/>
              <w:bottom w:type="dxa" w:w="130"/>
              <w:right w:type="dxa" w:w="180"/>
            </w:tcMar>
          </w:tcPr>
          <w:p>
            <w:pPr>
              <w:spacing w:after="90" w:before="0" w:line="330"/>
            </w:pPr>
            <w:r>
              <w:rPr>
                <w:rFonts w:ascii="DejaVu Sans" w:cs="DejaVu Sans" w:eastAsia="DejaVu Sans" w:hAnsi="DejaVu Sans"/>
                <w:b/>
                <w:bCs/>
                <w:i w:val="false"/>
                <w:iCs w:val="false"/>
                <w:color w:val="9B1C1C"/>
                <w:sz w:val="22"/>
                <w:szCs w:val="22"/>
              </w:rPr>
              <w:t xml:space="preserve">Litbi không yêu cầu bạn gửi bản chụp giấy tờ tùy thân qua thư điện tử.</w:t>
            </w:r>
          </w:p>
          <w:p>
            <w:pPr>
              <w:spacing w:after="0" w:before="0" w:line="330"/>
            </w:pPr>
            <w:r>
              <w:rPr>
                <w:rFonts w:ascii="DejaVu Sans" w:cs="DejaVu Sans" w:eastAsia="DejaVu Sans" w:hAnsi="DejaVu Sans"/>
                <w:b w:val="false"/>
                <w:bCs w:val="false"/>
                <w:i w:val="false"/>
                <w:iCs w:val="false"/>
                <w:color w:val="9B1C1C"/>
                <w:sz w:val="22"/>
                <w:szCs w:val="22"/>
              </w:rPr>
              <w:t xml:space="preserve">Nếu nhận được yêu cầu như vậy nhân danh Litbi, vui lòng báo ngay về contact@litbi.com.</w:t>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G. Cách bạn muốn nhận kết quả</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9506"/>
      </w:tblGrid>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95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Qua thư điện tử tại mục A</w:t>
            </w:r>
          </w:p>
        </w:tc>
      </w:tr>
      <w:tr>
        <w:tc>
          <w:tcPr>
            <w:tcW w:type="dxa" w:w="7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95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Bằng văn bản gửi tới địa chỉ liên hệ tại mục A</w:t>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H. Cam kết và chữ ký</w:t>
      </w:r>
    </w:p>
    <w:p>
      <w:pPr>
        <w:spacing w:after="100" w:before="0" w:line="330"/>
      </w:pPr>
      <w:r>
        <w:rPr>
          <w:rFonts w:ascii="DejaVu Sans" w:cs="DejaVu Sans" w:eastAsia="DejaVu Sans" w:hAnsi="DejaVu Sans"/>
          <w:b w:val="false"/>
          <w:bCs w:val="false"/>
          <w:i w:val="false"/>
          <w:iCs w:val="false"/>
          <w:color w:val="1A1A1A"/>
          <w:sz w:val="24"/>
          <w:szCs w:val="24"/>
        </w:rPr>
        <w:t xml:space="preserve">Tôi cam kết các thông tin cung cấp trong biểu mẫu này là đầy đủ và chính xác.</w:t>
      </w:r>
    </w:p>
    <w:p>
      <w:pPr>
        <w:spacing w:after="140" w:before="0" w:line="330"/>
      </w:pPr>
      <w:r>
        <w:rPr>
          <w:rFonts w:ascii="DejaVu Sans" w:cs="DejaVu Sans" w:eastAsia="DejaVu Sans" w:hAnsi="DejaVu Sans"/>
          <w:b w:val="false"/>
          <w:bCs w:val="false"/>
          <w:i w:val="false"/>
          <w:iCs w:val="false"/>
          <w:color w:val="6B7280"/>
          <w:sz w:val="21"/>
          <w:szCs w:val="21"/>
        </w:rPr>
        <w:t xml:space="preserve">Chủ thể dữ liệu cá nhân có nghĩa vụ cung cấp đầy đủ, chính xác dữ liệu cá nhân của mình — L91 Đ.4 k.2 c.</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c>
          <w:tcPr>
            <w:tcW w:type="dxa" w:w="5103"/>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Ngày         tháng         năm</w:t>
            </w:r>
          </w:p>
        </w:tc>
        <w:tc>
          <w:tcPr>
            <w:tcW w:type="dxa" w:w="5103"/>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Chữ ký và họ tên</w:t>
            </w:r>
          </w:p>
        </w:tc>
      </w:tr>
    </w:tbl>
    <w:p>
      <w:pPr>
        <w:pBdr>
          <w:bottom w:val="single" w:color="C9CFDA" w:sz="6" w:space="4"/>
        </w:pBdr>
        <w:spacing w:after="120" w:before="260" w:line="330"/>
      </w:pPr>
      <w:r>
        <w:rPr>
          <w:rFonts w:ascii="DejaVu Sans" w:cs="DejaVu Sans" w:eastAsia="DejaVu Sans" w:hAnsi="DejaVu Sans"/>
          <w:b/>
          <w:bCs/>
          <w:color w:val="001860"/>
          <w:sz w:val="28"/>
          <w:szCs w:val="28"/>
        </w:rPr>
        <w:t xml:space="preserve">I. Thời hạn Litbi xử lý yêu cầu</w:t>
      </w:r>
    </w:p>
    <w:p>
      <w:pPr>
        <w:spacing w:after="120" w:before="0" w:line="330"/>
      </w:pPr>
      <w:r>
        <w:rPr>
          <w:rFonts w:ascii="DejaVu Sans" w:cs="DejaVu Sans" w:eastAsia="DejaVu Sans" w:hAnsi="DejaVu Sans"/>
          <w:b w:val="false"/>
          <w:bCs w:val="false"/>
          <w:i w:val="false"/>
          <w:iCs w:val="false"/>
          <w:color w:val="6B7280"/>
          <w:sz w:val="21"/>
          <w:szCs w:val="21"/>
        </w:rPr>
        <w:t xml:space="preserve">Toàn bộ thời hạn dưới đây theo NĐ356 Đ.5. Litbi phản hồi việc tiếp nhận trong 02 ngày làm việc cho mọi loại yêu cầu.</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106"/>
        <w:gridCol w:w="2200"/>
        <w:gridCol w:w="2000"/>
        <w:gridCol w:w="1900"/>
      </w:tblGrid>
      <w:tr>
        <w:tc>
          <w:tcPr>
            <w:tcW w:type="dxa" w:w="4106"/>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Loại yêu cầu</w:t>
            </w:r>
          </w:p>
        </w:tc>
        <w:tc>
          <w:tcPr>
            <w:tcW w:type="dxa" w:w="2200"/>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Thực hiện</w:t>
            </w:r>
          </w:p>
        </w:tc>
        <w:tc>
          <w:tcPr>
            <w:tcW w:type="dxa" w:w="2000"/>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Qua bên thứ ba</w:t>
            </w:r>
          </w:p>
        </w:tc>
        <w:tc>
          <w:tcPr>
            <w:tcW w:type="dxa" w:w="1900"/>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Gia hạn</w:t>
            </w:r>
          </w:p>
        </w:tc>
      </w:tr>
      <w:tr>
        <w:tc>
          <w:tcPr>
            <w:tcW w:type="dxa" w:w="4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Rút lại đồng ý · hạn chế · phản đối</w:t>
            </w:r>
          </w:p>
        </w:tc>
        <w:tc>
          <w:tcPr>
            <w:tcW w:type="dxa" w:w="22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15 ngày</w:t>
            </w:r>
          </w:p>
        </w:tc>
        <w:tc>
          <w:tcPr>
            <w:tcW w:type="dxa" w:w="20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20 ngày</w:t>
            </w:r>
          </w:p>
        </w:tc>
        <w:tc>
          <w:tcPr>
            <w:tcW w:type="dxa" w:w="1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15 ngày</w:t>
            </w:r>
          </w:p>
        </w:tc>
      </w:tr>
      <w:tr>
        <w:tc>
          <w:tcPr>
            <w:tcW w:type="dxa" w:w="4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Xem · chỉnh sửa · cung cấp dữ liệu</w:t>
            </w:r>
          </w:p>
        </w:tc>
        <w:tc>
          <w:tcPr>
            <w:tcW w:type="dxa" w:w="22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10 ngày</w:t>
            </w:r>
          </w:p>
        </w:tc>
        <w:tc>
          <w:tcPr>
            <w:tcW w:type="dxa" w:w="20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15 ngày</w:t>
            </w:r>
          </w:p>
        </w:tc>
        <w:tc>
          <w:tcPr>
            <w:tcW w:type="dxa" w:w="1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10 ngày</w:t>
            </w:r>
          </w:p>
        </w:tc>
      </w:tr>
      <w:tr>
        <w:tc>
          <w:tcPr>
            <w:tcW w:type="dxa" w:w="4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Xóa dữ liệu</w:t>
            </w:r>
          </w:p>
        </w:tc>
        <w:tc>
          <w:tcPr>
            <w:tcW w:type="dxa" w:w="22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20 ngày</w:t>
            </w:r>
          </w:p>
        </w:tc>
        <w:tc>
          <w:tcPr>
            <w:tcW w:type="dxa" w:w="20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30 ngày</w:t>
            </w:r>
          </w:p>
        </w:tc>
        <w:tc>
          <w:tcPr>
            <w:tcW w:type="dxa" w:w="1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20 ngày</w:t>
            </w:r>
          </w:p>
        </w:tc>
      </w:tr>
      <w:tr>
        <w:tc>
          <w:tcPr>
            <w:tcW w:type="dxa" w:w="4106"/>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Áp dụng biện pháp bảo vệ</w:t>
            </w:r>
          </w:p>
        </w:tc>
        <w:tc>
          <w:tcPr>
            <w:tcW w:type="dxa" w:w="22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15 ngày</w:t>
            </w:r>
          </w:p>
        </w:tc>
        <w:tc>
          <w:tcPr>
            <w:tcW w:type="dxa" w:w="20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w:t>
            </w:r>
          </w:p>
        </w:tc>
        <w:tc>
          <w:tcPr>
            <w:tcW w:type="dxa" w:w="1900"/>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15 ngày</w:t>
            </w:r>
          </w:p>
        </w:tc>
      </w:tr>
    </w:tbl>
    <w:p>
      <w:pPr>
        <w:spacing w:after="100" w:before="90" w:line="330"/>
      </w:pPr>
      <w:r>
        <w:rPr>
          <w:rFonts w:ascii="DejaVu Sans" w:cs="DejaVu Sans" w:eastAsia="DejaVu Sans" w:hAnsi="DejaVu Sans"/>
          <w:b w:val="false"/>
          <w:bCs w:val="false"/>
          <w:i w:val="false"/>
          <w:iCs w:val="false"/>
          <w:color w:val="6B7280"/>
          <w:sz w:val="21"/>
          <w:szCs w:val="21"/>
        </w:rPr>
        <w:t xml:space="preserve">Gia hạn tối đa một lần. Khi cần gia hạn, Litbi thông báo lý do cho bạn và chịu trách nhiệm chứng minh việc gia hạn là cần thiết, hợp lý.</w:t>
      </w:r>
    </w:p>
    <w:p>
      <w:pPr>
        <w:pBdr>
          <w:bottom w:val="single" w:color="C9CFDA" w:sz="6" w:space="4"/>
        </w:pBdr>
        <w:spacing w:after="120" w:before="260" w:line="330"/>
      </w:pPr>
      <w:r>
        <w:rPr>
          <w:rFonts w:ascii="DejaVu Sans" w:cs="DejaVu Sans" w:eastAsia="DejaVu Sans" w:hAnsi="DejaVu Sans"/>
          <w:b/>
          <w:bCs/>
          <w:color w:val="001860"/>
          <w:sz w:val="28"/>
          <w:szCs w:val="28"/>
        </w:rPr>
        <w:t xml:space="preserve">K. Phần do Litbi ghi</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551"/>
        <w:gridCol w:w="2551"/>
        <w:gridCol w:w="2551"/>
        <w:gridCol w:w="2553"/>
      </w:tblGrid>
      <w:tr>
        <w:tc>
          <w:tcPr>
            <w:tcW w:type="dxa" w:w="2551"/>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Mã tiếp nhận</w:t>
            </w:r>
          </w:p>
        </w:tc>
        <w:tc>
          <w:tcPr>
            <w:tcW w:type="dxa" w:w="2551"/>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Ngày nhận</w:t>
            </w:r>
          </w:p>
        </w:tc>
        <w:tc>
          <w:tcPr>
            <w:tcW w:type="dxa" w:w="2551"/>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Hạn phản hồi</w:t>
            </w:r>
          </w:p>
        </w:tc>
        <w:tc>
          <w:tcPr>
            <w:tcW w:type="dxa" w:w="2553"/>
            <w:tcBorders>
              <w:top w:val="single" w:color="D7DCE5" w:sz="4"/>
              <w:left w:val="single" w:color="D7DCE5" w:sz="4"/>
              <w:bottom w:val="single" w:color="D7DCE5" w:sz="4"/>
              <w:right w:val="single" w:color="D7DCE5" w:sz="4"/>
            </w:tcBorders>
            <w:shd w:fill="EEF1F6" w:color="auto" w:val="clear"/>
            <w:tcMar>
              <w:top w:type="dxa" w:w="90"/>
              <w:left w:type="dxa" w:w="130"/>
              <w:bottom w:type="dxa" w:w="90"/>
              <w:right w:type="dxa" w:w="130"/>
            </w:tcMar>
            <w:vAlign w:val="center"/>
          </w:tcPr>
          <w:p>
            <w:pPr>
              <w:spacing w:after="0" w:before="0" w:line="330"/>
            </w:pPr>
            <w:r>
              <w:rPr>
                <w:rFonts w:ascii="DejaVu Sans" w:cs="DejaVu Sans" w:eastAsia="DejaVu Sans" w:hAnsi="DejaVu Sans"/>
                <w:b/>
                <w:bCs/>
                <w:i w:val="false"/>
                <w:iCs w:val="false"/>
                <w:color w:val="001860"/>
                <w:sz w:val="22"/>
                <w:szCs w:val="22"/>
              </w:rPr>
              <w:t xml:space="preserve">Hạn thực hiện</w:t>
            </w:r>
          </w:p>
        </w:tc>
      </w:tr>
      <w:tr>
        <w:tc>
          <w:tcPr>
            <w:tcW w:type="dxa" w:w="2551"/>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c>
          <w:tcPr>
            <w:tcW w:type="dxa" w:w="2551"/>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c>
          <w:tcPr>
            <w:tcW w:type="dxa" w:w="2551"/>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c>
          <w:tcPr>
            <w:tcW w:type="dxa" w:w="2553"/>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r>
        <w:tc>
          <w:tcPr>
            <w:tcW w:type="dxa" w:w="2551"/>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Người tiếp nhận</w:t>
            </w:r>
          </w:p>
        </w:tc>
        <w:tc>
          <w:tcPr>
            <w:tcW w:type="dxa" w:w="2551"/>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c>
          <w:tcPr>
            <w:tcW w:type="dxa" w:w="2551"/>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Kết quả</w:t>
            </w:r>
          </w:p>
        </w:tc>
        <w:tc>
          <w:tcPr>
            <w:tcW w:type="dxa" w:w="2553"/>
            <w:tcBorders>
              <w:top w:val="single" w:color="D7DCE5" w:sz="4"/>
              <w:left w:val="single" w:color="D7DCE5" w:sz="4"/>
              <w:bottom w:val="single" w:color="D7DCE5" w:sz="4"/>
              <w:right w:val="single" w:color="D7DCE5" w:sz="4"/>
            </w:tcBorders>
            <w:tcMar>
              <w:top w:type="dxa" w:w="90"/>
              <w:left w:type="dxa" w:w="130"/>
              <w:bottom w:type="dxa" w:w="90"/>
              <w:right w:type="dxa" w:w="130"/>
            </w:tcMar>
            <w:vAlign w:val="center"/>
          </w:tcPr>
          <w:p>
            <w:pPr>
              <w:spacing w:after="0" w:before="0" w:line="330"/>
            </w:pPr>
            <w:r>
              <w:rPr>
                <w:rFonts w:ascii="DejaVu Sans" w:cs="DejaVu Sans" w:eastAsia="DejaVu Sans" w:hAnsi="DejaVu Sans"/>
                <w:b w:val="false"/>
                <w:bCs w:val="false"/>
                <w:i w:val="false"/>
                <w:iCs w:val="false"/>
                <w:color w:val="1A1A1A"/>
                <w:sz w:val="22"/>
                <w:szCs w:val="22"/>
              </w:rPr>
              <w:t xml:space="preserve"/>
            </w:r>
          </w:p>
        </w:tc>
      </w:tr>
    </w:tbl>
    <w:sectPr>
      <w:headerReference w:type="default" r:id="rId7"/>
      <w:footerReference w:type="default" r:id="rId8"/>
      <w:pgSz w:w="11906" w:h="16838" w:orient="portrait"/>
      <w:pgMar w:top="1300" w:right="850" w:bottom="900" w:left="850" w:header="42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5" w:sz="6" w:space="6"/>
      </w:pBdr>
      <w:spacing w:after="0" w:line="260"/>
    </w:pPr>
    <w:r>
      <w:rPr>
        <w:rFonts w:ascii="DejaVu Sans" w:cs="DejaVu Sans" w:eastAsia="DejaVu Sans" w:hAnsi="DejaVu Sans"/>
        <w:color w:val="6B7280"/>
        <w:sz w:val="18"/>
        <w:szCs w:val="18"/>
      </w:rPr>
      <w:t xml:space="preserve">Công ty TNHH Công Nghệ Cách Mạng Số (Litbi) · Tòa nhà Paxsky, 278 Nguyễn Đình Chiểu, Phường Xuân Hòa, Quận 3, TP. Hồ Chí Minh</w:t>
    </w:r>
  </w:p>
  <w:p>
    <w:pPr>
      <w:spacing w:after="0" w:line="260"/>
    </w:pPr>
    <w:r>
      <w:rPr>
        <w:rFonts w:ascii="DejaVu Sans" w:cs="DejaVu Sans" w:eastAsia="DejaVu Sans" w:hAnsi="DejaVu Sans"/>
        <w:color w:val="6B7280"/>
        <w:sz w:val="18"/>
        <w:szCs w:val="18"/>
      </w:rPr>
      <w:t xml:space="preserve">contact@litbi.com · 028 7300 2267 · Biểu mẫu phiên bản 1.0, ngày 27/8/2026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333500" cy="40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4095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DejaVu Sans" w:hAnsi="DejaVu Sans"/>
        <w:color w:val="1A1A1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1a0aa8bd9829d99fd19b81e04425e9b3deaae2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2026-08-27T05:09:06.123Z</dcterms:created>
  <dcterms:modified xsi:type="dcterms:W3CDTF">2026-08-27T05:09:06.134Z</dcterms:modified>
</cp:coreProperties>
</file>

<file path=docProps/custom.xml><?xml version="1.0" encoding="utf-8"?>
<Properties xmlns="http://schemas.openxmlformats.org/officeDocument/2006/custom-properties" xmlns:vt="http://schemas.openxmlformats.org/officeDocument/2006/docPropsVTypes"/>
</file>